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id w:val="-1719117304"/>
        <w:docPartObj>
          <w:docPartGallery w:val="Cover Pages"/>
          <w:docPartUnique/>
        </w:docPartObj>
      </w:sdtPr>
      <w:sdtContent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right"/>
            <w:rPr>
              <w:rFonts w:ascii="Times New Roman" w:eastAsia="Microsoft YaHei" w:hAnsi="Times New Roman" w:cs="Times New Roman"/>
              <w:b/>
              <w:color w:val="00000A"/>
              <w:sz w:val="24"/>
              <w:szCs w:val="24"/>
            </w:rPr>
          </w:pPr>
          <w:r>
            <w:rPr>
              <w:rFonts w:ascii="Times New Roman" w:eastAsia="Microsoft YaHei" w:hAnsi="Times New Roman" w:cs="Times New Roman"/>
              <w:b/>
              <w:color w:val="00000A"/>
              <w:sz w:val="24"/>
              <w:szCs w:val="24"/>
            </w:rPr>
            <w:t>Шифр</w:t>
          </w: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right"/>
            <w:rPr>
              <w:rFonts w:ascii="Times New Roman" w:eastAsia="Microsoft YaHei" w:hAnsi="Times New Roman" w:cs="Times New Roman"/>
              <w:b/>
              <w:color w:val="00000A"/>
              <w:sz w:val="24"/>
              <w:szCs w:val="24"/>
            </w:rPr>
          </w:pPr>
        </w:p>
        <w:tbl>
          <w:tblPr>
            <w:tblStyle w:val="6"/>
            <w:tblW w:w="0" w:type="auto"/>
            <w:jc w:val="right"/>
            <w:tblInd w:w="0" w:type="dxa"/>
            <w:tblLook w:val="04A0"/>
          </w:tblPr>
          <w:tblGrid>
            <w:gridCol w:w="534"/>
            <w:gridCol w:w="567"/>
            <w:gridCol w:w="567"/>
            <w:gridCol w:w="567"/>
            <w:gridCol w:w="567"/>
          </w:tblGrid>
          <w:tr w:rsidR="001C4487" w:rsidTr="001C4487">
            <w:trPr>
              <w:jc w:val="right"/>
            </w:trPr>
            <w:tc>
              <w:tcPr>
                <w:tcW w:w="534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  <w:p w:rsidR="001C4487" w:rsidRDefault="001C4487">
                <w:pPr>
                  <w:keepNext/>
                  <w:tabs>
                    <w:tab w:val="left" w:pos="1020"/>
                    <w:tab w:val="left" w:pos="1155"/>
                    <w:tab w:val="center" w:pos="4819"/>
                  </w:tabs>
                  <w:suppressAutoHyphens/>
                  <w:jc w:val="right"/>
                  <w:rPr>
                    <w:rFonts w:ascii="Times New Roman" w:eastAsia="Microsoft YaHei" w:hAnsi="Times New Roman"/>
                    <w:b/>
                    <w:color w:val="00000A"/>
                    <w:sz w:val="28"/>
                    <w:szCs w:val="28"/>
                  </w:rPr>
                </w:pPr>
              </w:p>
            </w:tc>
            <w:tc>
              <w:tcPr>
                <w:tcW w:w="567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  <w:p w:rsidR="001C4487" w:rsidRDefault="001C4487">
                <w:pPr>
                  <w:keepNext/>
                  <w:tabs>
                    <w:tab w:val="left" w:pos="1020"/>
                    <w:tab w:val="left" w:pos="1155"/>
                    <w:tab w:val="center" w:pos="4819"/>
                  </w:tabs>
                  <w:suppressAutoHyphens/>
                  <w:jc w:val="right"/>
                  <w:rPr>
                    <w:rFonts w:ascii="Times New Roman" w:eastAsia="Microsoft YaHei" w:hAnsi="Times New Roman"/>
                    <w:b/>
                    <w:color w:val="00000A"/>
                    <w:sz w:val="28"/>
                    <w:szCs w:val="28"/>
                  </w:rPr>
                </w:pPr>
              </w:p>
            </w:tc>
            <w:tc>
              <w:tcPr>
                <w:tcW w:w="567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  <w:p w:rsidR="001C4487" w:rsidRDefault="001C4487">
                <w:pPr>
                  <w:keepNext/>
                  <w:tabs>
                    <w:tab w:val="left" w:pos="1020"/>
                    <w:tab w:val="left" w:pos="1155"/>
                    <w:tab w:val="center" w:pos="4819"/>
                  </w:tabs>
                  <w:suppressAutoHyphens/>
                  <w:jc w:val="right"/>
                  <w:rPr>
                    <w:rFonts w:ascii="Times New Roman" w:eastAsia="Microsoft YaHei" w:hAnsi="Times New Roman"/>
                    <w:b/>
                    <w:color w:val="00000A"/>
                    <w:sz w:val="28"/>
                    <w:szCs w:val="28"/>
                  </w:rPr>
                </w:pPr>
              </w:p>
            </w:tc>
            <w:tc>
              <w:tcPr>
                <w:tcW w:w="567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  <w:p w:rsidR="001C4487" w:rsidRDefault="001C4487">
                <w:pPr>
                  <w:keepNext/>
                  <w:tabs>
                    <w:tab w:val="left" w:pos="1020"/>
                    <w:tab w:val="left" w:pos="1155"/>
                    <w:tab w:val="center" w:pos="4819"/>
                  </w:tabs>
                  <w:suppressAutoHyphens/>
                  <w:jc w:val="right"/>
                  <w:rPr>
                    <w:rFonts w:ascii="Times New Roman" w:eastAsia="Microsoft YaHei" w:hAnsi="Times New Roman"/>
                    <w:b/>
                    <w:color w:val="00000A"/>
                    <w:sz w:val="28"/>
                    <w:szCs w:val="28"/>
                  </w:rPr>
                </w:pPr>
              </w:p>
            </w:tc>
            <w:tc>
              <w:tcPr>
                <w:tcW w:w="567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  <w:p w:rsidR="001C4487" w:rsidRDefault="001C4487">
                <w:pPr>
                  <w:keepNext/>
                  <w:tabs>
                    <w:tab w:val="left" w:pos="1020"/>
                    <w:tab w:val="left" w:pos="1155"/>
                    <w:tab w:val="center" w:pos="4819"/>
                  </w:tabs>
                  <w:suppressAutoHyphens/>
                  <w:jc w:val="right"/>
                  <w:rPr>
                    <w:rFonts w:ascii="Times New Roman" w:eastAsia="Microsoft YaHei" w:hAnsi="Times New Roman"/>
                    <w:b/>
                    <w:color w:val="00000A"/>
                    <w:sz w:val="28"/>
                    <w:szCs w:val="28"/>
                  </w:rPr>
                </w:pPr>
              </w:p>
            </w:tc>
          </w:tr>
        </w:tbl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</w:pPr>
          <w:r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  <w:t xml:space="preserve">  </w:t>
          </w: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</w:pP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</w:pP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</w:pP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</w:pP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</w:pP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</w:pP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</w:pP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</w:pP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Times New Roman" w:eastAsia="Microsoft YaHei" w:hAnsi="Times New Roman" w:cs="Times New Roman"/>
              <w:b/>
              <w:color w:val="00000A"/>
              <w:sz w:val="24"/>
              <w:szCs w:val="28"/>
            </w:rPr>
          </w:pPr>
          <w:r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  <w:t xml:space="preserve">                 </w:t>
          </w: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Times New Roman" w:eastAsia="Microsoft YaHei" w:hAnsi="Times New Roman" w:cs="Times New Roman"/>
              <w:b/>
              <w:color w:val="00000A"/>
              <w:sz w:val="24"/>
              <w:szCs w:val="28"/>
            </w:rPr>
          </w:pPr>
          <w:r>
            <w:rPr>
              <w:rFonts w:ascii="Times New Roman" w:eastAsia="Microsoft YaHei" w:hAnsi="Times New Roman" w:cs="Times New Roman"/>
              <w:b/>
              <w:color w:val="00000A"/>
              <w:sz w:val="24"/>
              <w:szCs w:val="28"/>
            </w:rPr>
            <w:t>ВСЕРОССИЙСКАЯ ОЛИМПИАДА ШКОЛЬНИКОВ ПО ПРАВУ</w:t>
          </w: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Times New Roman" w:eastAsia="Microsoft YaHei" w:hAnsi="Times New Roman" w:cs="Times New Roman"/>
              <w:b/>
              <w:color w:val="00000A"/>
              <w:sz w:val="16"/>
              <w:szCs w:val="28"/>
            </w:rPr>
          </w:pP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Times New Roman" w:eastAsia="Microsoft YaHei" w:hAnsi="Times New Roman" w:cs="Times New Roman"/>
              <w:b/>
              <w:color w:val="00000A"/>
              <w:sz w:val="24"/>
              <w:szCs w:val="28"/>
            </w:rPr>
          </w:pPr>
          <w:r>
            <w:rPr>
              <w:rFonts w:ascii="Times New Roman" w:eastAsia="Microsoft YaHei" w:hAnsi="Times New Roman" w:cs="Times New Roman"/>
              <w:b/>
              <w:color w:val="00000A"/>
              <w:sz w:val="24"/>
              <w:szCs w:val="28"/>
            </w:rPr>
            <w:t>МУНИЦИПАЛЬНЫЙ ЭТАП</w:t>
          </w: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Times New Roman" w:eastAsia="Microsoft YaHei" w:hAnsi="Times New Roman" w:cs="Times New Roman"/>
              <w:b/>
              <w:color w:val="00000A"/>
              <w:sz w:val="16"/>
              <w:szCs w:val="28"/>
            </w:rPr>
          </w:pPr>
        </w:p>
        <w:p w:rsidR="001C4487" w:rsidRDefault="001C4487" w:rsidP="001C4487">
          <w:pPr>
            <w:pStyle w:val="a5"/>
            <w:jc w:val="center"/>
            <w:rPr>
              <w:b/>
              <w:sz w:val="24"/>
            </w:rPr>
          </w:pPr>
          <w:r>
            <w:rPr>
              <w:rFonts w:ascii="Times New Roman" w:hAnsi="Times New Roman" w:cs="Times New Roman"/>
              <w:b/>
              <w:sz w:val="24"/>
            </w:rPr>
            <w:t>2025-2026 учебный год</w:t>
          </w: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Times New Roman" w:eastAsia="Microsoft YaHei" w:hAnsi="Times New Roman" w:cs="Times New Roman"/>
              <w:b/>
              <w:color w:val="00000A"/>
              <w:sz w:val="16"/>
              <w:szCs w:val="28"/>
            </w:rPr>
          </w:pPr>
        </w:p>
        <w:p w:rsidR="001C4487" w:rsidRDefault="001C4487" w:rsidP="001C4487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Times New Roman" w:eastAsia="Microsoft YaHei" w:hAnsi="Times New Roman" w:cs="Times New Roman"/>
              <w:b/>
              <w:color w:val="00000A"/>
              <w:sz w:val="24"/>
              <w:szCs w:val="28"/>
            </w:rPr>
          </w:pPr>
          <w:r>
            <w:rPr>
              <w:rFonts w:ascii="Times New Roman" w:eastAsia="Microsoft YaHei" w:hAnsi="Times New Roman" w:cs="Times New Roman"/>
              <w:b/>
              <w:color w:val="00000A"/>
              <w:sz w:val="24"/>
              <w:szCs w:val="28"/>
            </w:rPr>
            <w:t>10 КЛАСС</w:t>
          </w:r>
        </w:p>
        <w:p w:rsidR="001C4487" w:rsidRDefault="001C4487" w:rsidP="001C4487">
          <w:pPr>
            <w:suppressAutoHyphens/>
            <w:spacing w:after="140" w:line="240" w:lineRule="auto"/>
            <w:jc w:val="center"/>
            <w:rPr>
              <w:rFonts w:ascii="Times New Roman" w:eastAsia="Calibri" w:hAnsi="Times New Roman" w:cs="Times New Roman"/>
              <w:b/>
              <w:i/>
              <w:color w:val="00000A"/>
              <w:sz w:val="16"/>
              <w:szCs w:val="24"/>
            </w:rPr>
          </w:pPr>
        </w:p>
        <w:p w:rsidR="001C4487" w:rsidRDefault="001C4487" w:rsidP="001C4487">
          <w:pPr>
            <w:suppressAutoHyphens/>
            <w:spacing w:after="140" w:line="240" w:lineRule="auto"/>
            <w:jc w:val="center"/>
            <w:rPr>
              <w:rFonts w:ascii="Times New Roman" w:eastAsia="Calibri" w:hAnsi="Times New Roman" w:cs="Times New Roman"/>
              <w:color w:val="00000A"/>
              <w:sz w:val="24"/>
              <w:szCs w:val="24"/>
            </w:rPr>
          </w:pPr>
          <w:r>
            <w:rPr>
              <w:rFonts w:ascii="Times New Roman" w:eastAsia="Calibri" w:hAnsi="Times New Roman" w:cs="Times New Roman"/>
              <w:b/>
              <w:i/>
              <w:color w:val="00000A"/>
              <w:sz w:val="24"/>
              <w:szCs w:val="24"/>
            </w:rPr>
            <w:t>Уважаемый участник олимпиады!</w:t>
          </w:r>
        </w:p>
        <w:p w:rsidR="001C4487" w:rsidRDefault="001C4487" w:rsidP="001C4487">
          <w:pPr>
            <w:spacing w:line="240" w:lineRule="auto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sz w:val="24"/>
              <w:szCs w:val="24"/>
            </w:rPr>
            <w:t xml:space="preserve">При выполнении работы внимательно читайте текст заданий. </w:t>
          </w:r>
        </w:p>
        <w:p w:rsidR="001C4487" w:rsidRDefault="001C4487" w:rsidP="001C4487">
          <w:pPr>
            <w:spacing w:line="240" w:lineRule="auto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sz w:val="24"/>
              <w:szCs w:val="24"/>
            </w:rPr>
            <w:t xml:space="preserve">Ответ запишите в отведённые поля, запись ведите чётко и разборчиво. </w:t>
          </w:r>
        </w:p>
        <w:p w:rsidR="001C4487" w:rsidRDefault="001C4487" w:rsidP="001C4487">
          <w:pPr>
            <w:shd w:val="clear" w:color="auto" w:fill="FFFFFF" w:themeFill="background1"/>
            <w:spacing w:line="240" w:lineRule="auto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sz w:val="24"/>
              <w:szCs w:val="24"/>
            </w:rPr>
            <w:t>Сумма набранных баллов за все решённые задания – итог Вашей работы.</w:t>
          </w:r>
        </w:p>
        <w:p w:rsidR="001C4487" w:rsidRDefault="001C4487" w:rsidP="001C4487">
          <w:pPr>
            <w:spacing w:line="240" w:lineRule="auto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sz w:val="24"/>
              <w:szCs w:val="24"/>
            </w:rPr>
            <w:t>Задания считаются выполненными, если Вы вовремя сдали их членам жюри.</w:t>
          </w:r>
        </w:p>
        <w:p w:rsidR="001C4487" w:rsidRDefault="001C4487" w:rsidP="001C4487">
          <w:pPr>
            <w:shd w:val="clear" w:color="auto" w:fill="FFFFFF" w:themeFill="background1"/>
            <w:spacing w:line="240" w:lineRule="auto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sz w:val="24"/>
              <w:szCs w:val="24"/>
            </w:rPr>
            <w:t xml:space="preserve">Максимальное количество </w:t>
          </w:r>
          <w:r>
            <w:rPr>
              <w:rFonts w:ascii="Times New Roman" w:hAnsi="Times New Roman" w:cs="Times New Roman"/>
              <w:b/>
              <w:sz w:val="24"/>
              <w:szCs w:val="24"/>
              <w:shd w:val="clear" w:color="auto" w:fill="FFFFFF" w:themeFill="background1"/>
            </w:rPr>
            <w:t>баллов – 70</w:t>
          </w:r>
        </w:p>
        <w:p w:rsidR="001C4487" w:rsidRDefault="001C4487" w:rsidP="001C4487">
          <w:pPr>
            <w:spacing w:line="240" w:lineRule="auto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sz w:val="24"/>
              <w:szCs w:val="24"/>
            </w:rPr>
            <w:t>Время на выполнение работы – 90 минут</w:t>
          </w:r>
        </w:p>
        <w:p w:rsidR="001C4487" w:rsidRDefault="001C4487" w:rsidP="001C4487"/>
        <w:p w:rsidR="001C4487" w:rsidRDefault="001C4487" w:rsidP="001C4487">
          <w:pPr>
            <w:spacing w:line="240" w:lineRule="auto"/>
            <w:jc w:val="center"/>
            <w:rPr>
              <w:rFonts w:ascii="Times New Roman" w:hAnsi="Times New Roman" w:cs="Times New Roman"/>
              <w:b/>
              <w:i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i/>
              <w:sz w:val="24"/>
              <w:szCs w:val="24"/>
            </w:rPr>
            <w:t>Желаем успеха!</w:t>
          </w:r>
        </w:p>
      </w:sdtContent>
    </w:sdt>
    <w:p w:rsidR="001C4487" w:rsidRDefault="001C4487">
      <w:r>
        <w:br w:type="page"/>
      </w:r>
    </w:p>
    <w:tbl>
      <w:tblPr>
        <w:tblStyle w:val="a3"/>
        <w:tblW w:w="11199" w:type="dxa"/>
        <w:tblInd w:w="-1281" w:type="dxa"/>
        <w:tblLook w:val="04A0"/>
      </w:tblPr>
      <w:tblGrid>
        <w:gridCol w:w="457"/>
        <w:gridCol w:w="10742"/>
      </w:tblGrid>
      <w:tr w:rsidR="002327CB" w:rsidRPr="002327CB" w:rsidTr="00754EAF">
        <w:tc>
          <w:tcPr>
            <w:tcW w:w="11199" w:type="dxa"/>
            <w:gridSpan w:val="2"/>
          </w:tcPr>
          <w:p w:rsidR="00EE1C35" w:rsidRPr="002327CB" w:rsidRDefault="00204F4D" w:rsidP="00754EAF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Выбери</w:t>
            </w:r>
            <w:r w:rsidR="00EE1C35"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те один правильный вариант ответа: 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…… то есть </w:t>
            </w:r>
            <w:hyperlink r:id="rId6" w:history="1">
              <w:r w:rsidRPr="002327CB">
                <w:rPr>
                  <w:rFonts w:ascii="Times New Roman" w:hAnsi="Times New Roman" w:cs="Times New Roman"/>
                  <w:b/>
                  <w:bCs/>
                  <w:sz w:val="24"/>
                  <w:szCs w:val="24"/>
                </w:rPr>
                <w:t>открытое хищение</w:t>
              </w:r>
            </w:hyperlink>
            <w:r w:rsidRPr="002327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чужого имущества:</w:t>
            </w:r>
          </w:p>
          <w:p w:rsidR="00754EAF" w:rsidRPr="002327CB" w:rsidRDefault="00754EAF" w:rsidP="002327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Мошенничество;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Б. Присвоение;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В. Кража;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Г. Вымогательство;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Д. Грабеж.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Как в российском гражданском праве называется форма защиты прав совершеннолетних, дееспособных граждан, которые по состоянию здоровья не могут самостоятельно осуществлять принадлежащие им права: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Опека;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Попечительство;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Ограничение дееспособности;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Г. Патронаж</w:t>
            </w: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Д. Усыновление. 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742" w:type="dxa"/>
          </w:tcPr>
          <w:p w:rsidR="00754EAF" w:rsidRPr="001A2C65" w:rsidRDefault="00754EAF" w:rsidP="002327C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1A2C65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Согласно Семейному кодексу РФ соглашение об уплате алиментов: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А. Заключается исключительно в письменной форме и подлежит нотариальному удостоверению;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Б. Заключается исключительно в письменной форме и может быть нотариально удостоверено;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В. Заключается исключительно в простой письменной форме и подлежит судебному удостоверению в рамках особого производства;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Г. Заключается исключительно в письменной форме и подлежит регистрации в органах </w:t>
            </w:r>
            <w:proofErr w:type="spellStart"/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ЗАГСа</w:t>
            </w:r>
            <w:proofErr w:type="spellEnd"/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Какое действие не является актом гражданского состояния и не подлежит государственной регистрации: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Установление опеки;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Усыновление;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Рождение;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Г. Перемена имени;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Д. Заключение брака. 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Какая из перечисленных характеристик не присуща парламентарной монархии?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Исполнительная власть реализуется правительством, которое ответственно перед парламентом;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Правительство формируется из представителей политической партии или коалиции партий, победившей на выборах;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Монарх наделен правом абсолютного вето;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Г. Правление основано на принципах разделения властей. 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В соответствии с Уголовным кодексом РФ при соучастии совершение исполнителем преступления, не охватывающег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ося умыслом других соучастников, именуется</w:t>
            </w: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Рецидив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ом</w:t>
            </w: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Эксцесс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ом</w:t>
            </w: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 исполнителя;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В. Объективным</w:t>
            </w: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 вменение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Г. Совершением</w:t>
            </w: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 преступления группой лиц без предварительного сговора</w:t>
            </w: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Что из названного ниже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является нематериальным благом</w:t>
            </w: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 соответствии с Гражданским Кодексом?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Неприкосновенность жилища;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Результаты работ;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Оказание услуг;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Г. Животные;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Д. Интеллектуальная собственность. 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8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Согласно Трудовому кодексу РФ</w:t>
            </w: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правовой акт, регулирующий социально-трудовые отношения в организации или у индивидуального предпринимателя и заключаемый работниками и работодателем в лице их представителей, называется: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А. Коллективное соглашение;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Нормативный договор;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В. Коллективный договор;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Г. Соглашение;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Д. Правила внутреннего трудового распорядка.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Какой минимальный возраст установлен Конституцией Российской Федерации для Высшего должностного лица субъекта Российской Федерации?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30 лет;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21 год;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40 лет;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Г. 50 лет;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Д. Возрастной ценз не установлен. 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 соответствии с Конституцией РФ вопрос о лишении неприкосновенности сенатора Федерального Собрания РФ решается: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А. Судьями Конституционного Суда РФ по представлению Президента РФ;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Б. Верховным Судом РФ по представлению Председателя Следственного комитета РФ;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В. Советом Федерации РФ по представлению Генерального прокурора РФ;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Г. Государственной Думой РФ по представлению Генерального прокурора РФ.</w:t>
            </w:r>
          </w:p>
        </w:tc>
      </w:tr>
      <w:tr w:rsidR="002327CB" w:rsidRPr="002327CB" w:rsidTr="00754EAF">
        <w:tc>
          <w:tcPr>
            <w:tcW w:w="11199" w:type="dxa"/>
            <w:gridSpan w:val="2"/>
          </w:tcPr>
          <w:p w:rsidR="00EF306F" w:rsidRPr="002327CB" w:rsidRDefault="001A2C65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Выбери</w:t>
            </w:r>
            <w:r w:rsidR="00EF306F"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те несколько правильных вариа</w:t>
            </w:r>
            <w:r w:rsidR="00754EAF">
              <w:rPr>
                <w:rFonts w:ascii="Times New Roman" w:hAnsi="Times New Roman" w:cs="Times New Roman"/>
                <w:b/>
                <w:sz w:val="24"/>
                <w:szCs w:val="24"/>
              </w:rPr>
              <w:t>нтов ответа: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Согласно Конституции РФ,</w:t>
            </w: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присяга Президента приносится в присутствии: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Сенаторов;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Членов Правительства Российской Федерации;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Послов дружественных государств;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Г. Депутатов Государственной Думы;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Д. Судей Конституционного Суда;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Е. Судей Верховного Суда. 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Какие из перечисленных ниже полномочий принадлежат Совету Федерации?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Назначение Генерального прокурора РФ;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Назначение Председателя Счетной палаты РФ;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Формирование Совета Безопасности;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Г. Объявление амнистии;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Д. Назначение референдума;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Е. Решение вопроса о возможности использования Вооруженных Сил Российской Федерации за пределами территории Российской Федерации. 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Основаниями прекращения обязательств в римском праве признавались: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Заключение договора;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Новация;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Зачет;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Г. Деликт;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В. </w:t>
            </w:r>
            <w:proofErr w:type="spellStart"/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Виндикационный</w:t>
            </w:r>
            <w:proofErr w:type="spellEnd"/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 иск. 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К юридическим лицам, на имущество которых их учредители сохраняют вещные права, относятся: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А. Муниципальные унитарные предприятия;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Общественные организации;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Артели;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Г. Полные товарищества;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Д. Бюджетные учреждения. 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Из прив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едённых ниже высказываний выбери</w:t>
            </w: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те те из них, которые соответствуют положениям Конституции: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Председатель Верховного Суда избирается судьями из своего состава путем тайного голосования;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Верховный Суд Российской Федерации состоит из 11 судей;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Верховный Суд осуществляет судебный надзор за деятельностью за деятельностью судов общей юрисдикции;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Г. Верховный Суд Российской Федерации дает официальное толкование Конституции РФ;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Д. Верховный Суд Российской Федерации участвует в процедуре отрешения Президента Российской Федерации;</w:t>
            </w:r>
          </w:p>
          <w:p w:rsidR="00754EAF" w:rsidRPr="002327CB" w:rsidRDefault="00754EAF" w:rsidP="001A2C65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Е. Верховный Суд Российской Федерации является высшим судебным орган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м по разрешению экономических споров, подсудным арбитражным судам.</w:t>
            </w:r>
          </w:p>
        </w:tc>
      </w:tr>
      <w:tr w:rsidR="002327CB" w:rsidRPr="002327CB" w:rsidTr="00754EAF">
        <w:tc>
          <w:tcPr>
            <w:tcW w:w="11199" w:type="dxa"/>
            <w:gridSpan w:val="2"/>
          </w:tcPr>
          <w:p w:rsidR="00E15A0D" w:rsidRPr="002327CB" w:rsidRDefault="00E15A0D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Задание на ряды. Напишите термин, объединяющий представленные в ряду понятия. Необходимый вам термин НЕ ПРЕДСТАВЛЕН в ряду. Ответ может состоять из н</w:t>
            </w:r>
            <w:r w:rsidR="00754EA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ескольких слов. 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42" w:type="dxa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Ямало-Ненецкий; Ханты-Мансийский; Чукотский; Ненецкий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742" w:type="dxa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Президент РФ; Правительство РФ; Федеральное Собрание, суды РФ.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27CB" w:rsidRPr="002327CB" w:rsidTr="00754EAF">
        <w:tc>
          <w:tcPr>
            <w:tcW w:w="11199" w:type="dxa"/>
            <w:gridSpan w:val="2"/>
          </w:tcPr>
          <w:p w:rsidR="00E15A0D" w:rsidRPr="002327CB" w:rsidRDefault="00E15A0D" w:rsidP="002327C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Соотнесите:</w:t>
            </w:r>
          </w:p>
        </w:tc>
      </w:tr>
      <w:tr w:rsidR="00754EAF" w:rsidRPr="002327CB" w:rsidTr="00754EAF">
        <w:tc>
          <w:tcPr>
            <w:tcW w:w="11199" w:type="dxa"/>
            <w:gridSpan w:val="2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Определите из предложенного перечня, что относится к видам юридических лиц, а что к организационно-правовым формам юридических лиц, иллюстрирующим эти виды. Установите соответствие между ними.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1. Публичное акционерное общество;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2. Религиозная организация;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3. Коммерческая корпоративная организация;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4. Крестьянское хозяйство;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5. Общественная организация;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6. Автономное учреждение;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7. Некоммерческая унитарная организация; 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8. Коммерческая унитарная организация;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9. Казенное унитарное предприятие;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10.Саморегулируемая организация;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11.Некоммерческая корпоративная организация.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27CB" w:rsidRPr="002327CB" w:rsidTr="00754EAF">
        <w:tc>
          <w:tcPr>
            <w:tcW w:w="11199" w:type="dxa"/>
            <w:gridSpan w:val="2"/>
          </w:tcPr>
          <w:p w:rsidR="00AB6FC5" w:rsidRDefault="00AB6FC5" w:rsidP="002327C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B6FC5" w:rsidRDefault="00AB6FC5" w:rsidP="002327C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F927DD" w:rsidRPr="00754EAF" w:rsidRDefault="00F927DD" w:rsidP="002327C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Изучите изображение эмблемы правоохранительного органа и ответьте на вопросы.</w:t>
            </w:r>
            <w:r w:rsidR="00754EA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F927DD" w:rsidRPr="002327CB" w:rsidRDefault="00F927DD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2838450" cy="2720602"/>
                  <wp:effectExtent l="0" t="0" r="0" b="3810"/>
                  <wp:docPr id="1" name="Рисунок 1" descr="https://epp.genproc.gov.ru/upload/iblock/739/jef3z643jvk6dh6x83wfzixlwpeth3m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epp.genproc.gov.ru/upload/iblock/739/jef3z643jvk6dh6x83wfzixlwpeth3m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7226" cy="27290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0742" w:type="dxa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Эмблема какого правоохранительного органа представлена на изображении?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742" w:type="dxa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 период правления какого императора и в каком году был учрежден орган, эмблема которого представлена на изображении?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742" w:type="dxa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Назовите наиболее полно имя первого руководителя органа, эмблема которого представлена на изображении.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742" w:type="dxa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Назовите наиболее полно имя действующего руководителя органа и год его назначения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0742" w:type="dxa"/>
          </w:tcPr>
          <w:p w:rsidR="00754EAF" w:rsidRDefault="00754EAF" w:rsidP="00F6724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Представитель правоохранительного органа, эмблема которого представлена на изображении, был главным государственным обвинителем СССР на Нюрнбергском процессе. Впоследствии возглавил орган и много лет возглавлял его. Назовите наиболее полно его имя.</w:t>
            </w:r>
          </w:p>
          <w:p w:rsidR="00754EAF" w:rsidRDefault="00754EAF" w:rsidP="00F6724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F6724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F6724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F6724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F6724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742" w:type="dxa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Какие функции выполняет правоохранительный орган, эмблема которого представлена на изображении. Назовите не менее двух функций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27CB" w:rsidRPr="002327CB" w:rsidTr="00754EAF">
        <w:tc>
          <w:tcPr>
            <w:tcW w:w="11199" w:type="dxa"/>
            <w:gridSpan w:val="2"/>
          </w:tcPr>
          <w:p w:rsidR="00AB6FC5" w:rsidRDefault="00AB6FC5" w:rsidP="002327C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11B5A" w:rsidRPr="00A963B7" w:rsidRDefault="00811B5A" w:rsidP="002327C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63B7">
              <w:rPr>
                <w:rFonts w:ascii="Times New Roman" w:hAnsi="Times New Roman" w:cs="Times New Roman"/>
                <w:b/>
                <w:sz w:val="24"/>
                <w:szCs w:val="24"/>
              </w:rPr>
              <w:t>Изучите изображение исторического здания и ответьте на вопросы.</w:t>
            </w:r>
          </w:p>
          <w:p w:rsidR="00811B5A" w:rsidRPr="002327CB" w:rsidRDefault="00811B5A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11B5A" w:rsidRPr="002327CB" w:rsidRDefault="00811B5A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3952875" cy="3962757"/>
                  <wp:effectExtent l="0" t="0" r="0" b="0"/>
                  <wp:docPr id="2" name="Рисунок 2" descr="Вид с юг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Вид с юг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2262" cy="39821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EAF" w:rsidRPr="002327CB" w:rsidTr="00754EAF">
        <w:trPr>
          <w:trHeight w:val="390"/>
        </w:trPr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0742" w:type="dxa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Храм построен в память об историческом деятеле на месте его убийства. В память о каком историческом деятеле построен храм?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0742" w:type="dxa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04F4D">
              <w:rPr>
                <w:rFonts w:ascii="Times New Roman" w:hAnsi="Times New Roman" w:cs="Times New Roman"/>
                <w:sz w:val="24"/>
                <w:szCs w:val="24"/>
              </w:rPr>
              <w:t xml:space="preserve">В </w:t>
            </w: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каком году произошли трагические события, связанные с гибелью исторического деятеля? В каком городе? 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742" w:type="dxa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Как, с точки зрения современного уголовного законодательства, следует квалифицировать действия заговорщиков, совершивших убийство? 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742" w:type="dxa"/>
          </w:tcPr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Какова была форма соучастия заговорщиков?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327CB" w:rsidRPr="002327CB" w:rsidTr="00754EAF">
        <w:tc>
          <w:tcPr>
            <w:tcW w:w="11199" w:type="dxa"/>
            <w:gridSpan w:val="2"/>
          </w:tcPr>
          <w:p w:rsidR="00AB6FC5" w:rsidRDefault="00AB6FC5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B6FC5" w:rsidRDefault="00AB6FC5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2327CB" w:rsidRPr="002327CB" w:rsidRDefault="002327CB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Внимательно изучите газетную вырезку, посвященную принятию Конституции. Ответьт</w:t>
            </w:r>
            <w:r w:rsidR="00754EAF">
              <w:rPr>
                <w:rFonts w:ascii="Times New Roman" w:hAnsi="Times New Roman" w:cs="Times New Roman"/>
                <w:b/>
                <w:sz w:val="24"/>
                <w:szCs w:val="24"/>
              </w:rPr>
              <w:t>е на вопросы.</w:t>
            </w:r>
          </w:p>
          <w:p w:rsidR="002327CB" w:rsidRPr="002327CB" w:rsidRDefault="002327CB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>
                  <wp:extent cx="5610225" cy="2812766"/>
                  <wp:effectExtent l="0" t="0" r="0" b="6985"/>
                  <wp:docPr id="3" name="Рисунок 3" descr="https://sensaciy.net/wp-content/uploads/2020/12/%D0%9C%D0%B0%D0%BD%D0%B8%D1%84%D0%B5%D1%81%D1%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sensaciy.net/wp-content/uploads/2020/12/%D0%9C%D0%B0%D0%BD%D0%B8%D1%84%D0%B5%D1%81%D1%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40035" cy="28277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0742" w:type="dxa"/>
          </w:tcPr>
          <w:p w:rsidR="00754EAF" w:rsidRDefault="00754EAF" w:rsidP="00F6724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В каком </w:t>
            </w:r>
            <w:proofErr w:type="gramStart"/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году</w:t>
            </w:r>
            <w:proofErr w:type="gramEnd"/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proofErr w:type="gramStart"/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каким</w:t>
            </w:r>
            <w:proofErr w:type="gramEnd"/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 органом была принята Конституция СССР, о которой говорится в газетной статье?</w:t>
            </w:r>
            <w:r w:rsidR="00AB6FC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F6724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F6724E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eastAsia="Arial" w:hAnsi="Times New Roman" w:cs="Times New Roman"/>
                <w:sz w:val="24"/>
                <w:szCs w:val="24"/>
              </w:rPr>
              <w:t>Какое из перечисленных ниже положений не было закреплено в «Сталинской» Конституции СССР?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eastAsia="Arial" w:hAnsi="Times New Roman" w:cs="Times New Roman"/>
                <w:sz w:val="24"/>
                <w:szCs w:val="24"/>
              </w:rPr>
              <w:t>А. Всеобщее равное и прямое избирательное право при тайном голосовании;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eastAsia="Arial" w:hAnsi="Times New Roman" w:cs="Times New Roman"/>
                <w:sz w:val="24"/>
                <w:szCs w:val="24"/>
              </w:rPr>
              <w:t>Б. Право на труд, отдых, образование, материальное обеспечение в старости и болезни;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eastAsia="Arial" w:hAnsi="Times New Roman" w:cs="Times New Roman"/>
                <w:sz w:val="24"/>
                <w:szCs w:val="24"/>
              </w:rPr>
              <w:t>В. Гарантии свободы совести, слова, печати, собраний и митингов;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eastAsia="Arial" w:hAnsi="Times New Roman" w:cs="Times New Roman"/>
                <w:sz w:val="24"/>
                <w:szCs w:val="24"/>
              </w:rPr>
              <w:t>Г. Многопартийность, политический плюрализм.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Какой орган получил статус высшего органа государственной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власти</w:t>
            </w: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 согласно принятой конституции?</w:t>
            </w:r>
          </w:p>
          <w:p w:rsidR="00AB6FC5" w:rsidRDefault="00AB6FC5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Всесоюзный съезд Советов;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Всесоюзный парламент;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Верховный Совет СССР;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Г. Всесоюзная коммунистическая партия (большевиков). </w:t>
            </w: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742" w:type="dxa"/>
          </w:tcPr>
          <w:p w:rsidR="00754EAF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Конституция РФ 1993 года признает и равным образом защищает частную государственную и муниципальную формы собственности. Какие виды собственности были закреплены в «Сталинской» Конституции?</w:t>
            </w:r>
          </w:p>
          <w:p w:rsidR="00754EAF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Дополните предложения.</w:t>
            </w:r>
          </w:p>
          <w:p w:rsidR="00754EAF" w:rsidRPr="002327CB" w:rsidRDefault="00754EAF" w:rsidP="002327CB">
            <w:pPr>
              <w:pStyle w:val="s1"/>
              <w:shd w:val="clear" w:color="auto" w:fill="FFFFFF"/>
              <w:spacing w:before="0" w:beforeAutospacing="0"/>
              <w:contextualSpacing/>
              <w:jc w:val="both"/>
            </w:pPr>
            <w:r w:rsidRPr="002327CB">
              <w:rPr>
                <w:rStyle w:val="s10"/>
              </w:rPr>
              <w:t>Статья 12.</w:t>
            </w:r>
            <w:r w:rsidRPr="002327CB">
              <w:t> Труд в СССР является обязанностью и делом чести каждого способного к труду гражданина по принципу: "(1) _______ _____ _________________, _______ _______ ___________".</w:t>
            </w:r>
          </w:p>
          <w:p w:rsidR="00EC36DC" w:rsidRPr="002327CB" w:rsidRDefault="00754EAF" w:rsidP="00AB6FC5">
            <w:pPr>
              <w:pStyle w:val="s1"/>
              <w:shd w:val="clear" w:color="auto" w:fill="FFFFFF"/>
              <w:spacing w:before="0" w:beforeAutospacing="0"/>
              <w:contextualSpacing/>
              <w:jc w:val="both"/>
            </w:pPr>
            <w:proofErr w:type="gramStart"/>
            <w:r w:rsidRPr="002327CB">
              <w:t>В СССР осуществляется принцип социализма: "от каждого по его (2) _________________, каждому</w:t>
            </w:r>
            <w:r w:rsidR="00EC36DC">
              <w:t xml:space="preserve"> - по его (3) ________________".</w:t>
            </w:r>
            <w:bookmarkStart w:id="0" w:name="_GoBack"/>
            <w:bookmarkEnd w:id="0"/>
            <w:proofErr w:type="gramEnd"/>
          </w:p>
        </w:tc>
      </w:tr>
      <w:tr w:rsidR="00754EAF" w:rsidRPr="002327CB" w:rsidTr="00754EAF">
        <w:tc>
          <w:tcPr>
            <w:tcW w:w="457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742" w:type="dxa"/>
          </w:tcPr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«Сталинская» Конституция вводила категорию «врага народа». Кто, согласно Конституции, относился к этой категории?</w:t>
            </w:r>
          </w:p>
          <w:p w:rsidR="00754EAF" w:rsidRPr="002327CB" w:rsidRDefault="00754EAF" w:rsidP="00AB6FC5">
            <w:pPr>
              <w:spacing w:before="24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Лица, покушавшиеся на социалистическую собственность;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Лица, перешедшие на сторону врага;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Лица, покушавшиеся на «диктатуру пролетариата»;</w:t>
            </w:r>
          </w:p>
          <w:p w:rsidR="00754EAF" w:rsidRPr="002327CB" w:rsidRDefault="00754EAF" w:rsidP="002327C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Г. Лица, покушавшиеся на власть ВКП(б). </w:t>
            </w:r>
          </w:p>
        </w:tc>
      </w:tr>
    </w:tbl>
    <w:p w:rsidR="003F51A8" w:rsidRDefault="003F51A8" w:rsidP="002327C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ED2D64" w:rsidRPr="00F6724E" w:rsidRDefault="00ED2D64" w:rsidP="002327CB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sectPr w:rsidR="00ED2D64" w:rsidRPr="00F6724E" w:rsidSect="00AB6FC5">
      <w:footerReference w:type="default" r:id="rId10"/>
      <w:pgSz w:w="11906" w:h="16838"/>
      <w:pgMar w:top="737" w:right="851" w:bottom="28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2384B" w:rsidRDefault="00E2384B" w:rsidP="002327CB">
      <w:pPr>
        <w:spacing w:after="0" w:line="240" w:lineRule="auto"/>
      </w:pPr>
      <w:r>
        <w:separator/>
      </w:r>
    </w:p>
  </w:endnote>
  <w:endnote w:type="continuationSeparator" w:id="0">
    <w:p w:rsidR="00E2384B" w:rsidRDefault="00E2384B" w:rsidP="002327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iberation Sans">
    <w:altName w:val="Arial"/>
    <w:charset w:val="CC"/>
    <w:family w:val="swiss"/>
    <w:pitch w:val="variable"/>
    <w:sig w:usb0="E0000AFF" w:usb1="500078FF" w:usb2="00000021" w:usb3="00000000" w:csb0="000001B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663500207"/>
      <w:docPartObj>
        <w:docPartGallery w:val="Page Numbers (Bottom of Page)"/>
        <w:docPartUnique/>
      </w:docPartObj>
    </w:sdtPr>
    <w:sdtContent>
      <w:p w:rsidR="00A963B7" w:rsidRDefault="00B32D37">
        <w:pPr>
          <w:pStyle w:val="a7"/>
          <w:jc w:val="right"/>
        </w:pPr>
        <w:r>
          <w:fldChar w:fldCharType="begin"/>
        </w:r>
        <w:r w:rsidR="00A963B7">
          <w:instrText>PAGE   \* MERGEFORMAT</w:instrText>
        </w:r>
        <w:r>
          <w:fldChar w:fldCharType="separate"/>
        </w:r>
        <w:r w:rsidR="00AB6FC5">
          <w:rPr>
            <w:noProof/>
          </w:rPr>
          <w:t>6</w:t>
        </w:r>
        <w:r>
          <w:fldChar w:fldCharType="end"/>
        </w:r>
      </w:p>
    </w:sdtContent>
  </w:sdt>
  <w:p w:rsidR="00A963B7" w:rsidRDefault="00A963B7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2384B" w:rsidRDefault="00E2384B" w:rsidP="002327CB">
      <w:pPr>
        <w:spacing w:after="0" w:line="240" w:lineRule="auto"/>
      </w:pPr>
      <w:r>
        <w:separator/>
      </w:r>
    </w:p>
  </w:footnote>
  <w:footnote w:type="continuationSeparator" w:id="0">
    <w:p w:rsidR="00E2384B" w:rsidRDefault="00E2384B" w:rsidP="002327C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E1C35"/>
    <w:rsid w:val="00093642"/>
    <w:rsid w:val="000D5692"/>
    <w:rsid w:val="001A2C65"/>
    <w:rsid w:val="001C4487"/>
    <w:rsid w:val="001D7093"/>
    <w:rsid w:val="00204F4D"/>
    <w:rsid w:val="002327CB"/>
    <w:rsid w:val="002867BE"/>
    <w:rsid w:val="003E7561"/>
    <w:rsid w:val="003F51A8"/>
    <w:rsid w:val="00602C40"/>
    <w:rsid w:val="00680671"/>
    <w:rsid w:val="006A63E9"/>
    <w:rsid w:val="0070469B"/>
    <w:rsid w:val="00754EAF"/>
    <w:rsid w:val="00811B5A"/>
    <w:rsid w:val="00A963B7"/>
    <w:rsid w:val="00AB6FC5"/>
    <w:rsid w:val="00B32D37"/>
    <w:rsid w:val="00B648EA"/>
    <w:rsid w:val="00CE2FDA"/>
    <w:rsid w:val="00DC3654"/>
    <w:rsid w:val="00E15A0D"/>
    <w:rsid w:val="00E2384B"/>
    <w:rsid w:val="00EC36DC"/>
    <w:rsid w:val="00ED2D64"/>
    <w:rsid w:val="00EE1C35"/>
    <w:rsid w:val="00EF306F"/>
    <w:rsid w:val="00F6724E"/>
    <w:rsid w:val="00F87B50"/>
    <w:rsid w:val="00F927DD"/>
    <w:rsid w:val="00FA26B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32D3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E1C3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uiPriority w:val="1"/>
    <w:qFormat/>
    <w:rsid w:val="00EE1C35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Default">
    <w:name w:val="Default"/>
    <w:rsid w:val="00DC3654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1">
    <w:name w:val="s_1"/>
    <w:basedOn w:val="a"/>
    <w:rsid w:val="002327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10">
    <w:name w:val="s_10"/>
    <w:basedOn w:val="a0"/>
    <w:rsid w:val="002327CB"/>
  </w:style>
  <w:style w:type="paragraph" w:styleId="a5">
    <w:name w:val="header"/>
    <w:basedOn w:val="a"/>
    <w:link w:val="a6"/>
    <w:uiPriority w:val="99"/>
    <w:unhideWhenUsed/>
    <w:rsid w:val="002327C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327CB"/>
  </w:style>
  <w:style w:type="paragraph" w:styleId="a7">
    <w:name w:val="footer"/>
    <w:basedOn w:val="a"/>
    <w:link w:val="a8"/>
    <w:uiPriority w:val="99"/>
    <w:unhideWhenUsed/>
    <w:rsid w:val="002327C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327CB"/>
  </w:style>
  <w:style w:type="table" w:customStyle="1" w:styleId="6">
    <w:name w:val="Сетка таблицы6"/>
    <w:basedOn w:val="a1"/>
    <w:uiPriority w:val="59"/>
    <w:rsid w:val="001C4487"/>
    <w:pPr>
      <w:spacing w:after="0" w:line="240" w:lineRule="auto"/>
    </w:pPr>
    <w:rPr>
      <w:rFonts w:ascii="Calibri" w:eastAsia="Calibri" w:hAnsi="Calibri" w:cs="Times New Roman"/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AB6FC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AB6FC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3013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consultantplus://offline/ref=744952F4AD3AD5B59AA2556A67B20CBC73F391A769D41F13A363D964C1312B9B0DAA5CE72838D503VBxFP" TargetMode="External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</Pages>
  <Words>1983</Words>
  <Characters>11307</Characters>
  <Application>Microsoft Office Word</Application>
  <DocSecurity>0</DocSecurity>
  <Lines>94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Учетная запись Майкрософт</dc:creator>
  <cp:keywords/>
  <dc:description/>
  <cp:lastModifiedBy>User</cp:lastModifiedBy>
  <cp:revision>6</cp:revision>
  <cp:lastPrinted>2025-12-01T04:52:00Z</cp:lastPrinted>
  <dcterms:created xsi:type="dcterms:W3CDTF">2025-11-26T22:21:00Z</dcterms:created>
  <dcterms:modified xsi:type="dcterms:W3CDTF">2025-12-01T04:52:00Z</dcterms:modified>
</cp:coreProperties>
</file>